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FE4AD" w14:textId="77777777" w:rsidR="00A57561" w:rsidRPr="004F3B0E" w:rsidRDefault="00A57561" w:rsidP="00AC097A">
      <w:pPr>
        <w:suppressAutoHyphens w:val="0"/>
        <w:jc w:val="both"/>
        <w:rPr>
          <w:rFonts w:ascii="Arial" w:hAnsi="Arial" w:cs="Arial"/>
          <w:b/>
          <w:bCs/>
          <w:sz w:val="26"/>
          <w:szCs w:val="26"/>
          <w:lang w:val="fr-FR" w:eastAsia="en-US"/>
        </w:rPr>
      </w:pPr>
    </w:p>
    <w:p w14:paraId="07AD8BC7" w14:textId="4A405955" w:rsidR="00AC097A" w:rsidRPr="00B66E1D" w:rsidRDefault="00AC097A" w:rsidP="00B66E1D">
      <w:pPr>
        <w:suppressAutoHyphens w:val="0"/>
        <w:spacing w:line="276" w:lineRule="auto"/>
        <w:jc w:val="both"/>
        <w:rPr>
          <w:rFonts w:ascii="Arial" w:hAnsi="Arial" w:cs="Arial"/>
          <w:b/>
          <w:bCs/>
          <w:sz w:val="28"/>
          <w:szCs w:val="28"/>
          <w:lang w:val="fr-FR" w:eastAsia="en-US"/>
        </w:rPr>
      </w:pPr>
      <w:r w:rsidRPr="00B66E1D">
        <w:rPr>
          <w:rFonts w:ascii="Arial" w:hAnsi="Arial" w:cs="Arial"/>
          <w:b/>
          <w:bCs/>
          <w:sz w:val="28"/>
          <w:szCs w:val="28"/>
          <w:lang w:val="fr-FR" w:eastAsia="en-US"/>
        </w:rPr>
        <w:t>PRIMAR</w:t>
      </w:r>
    </w:p>
    <w:p w14:paraId="27D7FD94" w14:textId="0D76ED79" w:rsidR="00AC097A" w:rsidRDefault="00AC097A" w:rsidP="00B66E1D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1628EA">
        <w:rPr>
          <w:rFonts w:ascii="Arial" w:hAnsi="Arial" w:cs="Arial"/>
          <w:b/>
          <w:bCs/>
          <w:sz w:val="28"/>
          <w:szCs w:val="28"/>
        </w:rPr>
        <w:t xml:space="preserve">NR. </w:t>
      </w:r>
      <w:r w:rsidR="00203EF3">
        <w:rPr>
          <w:rFonts w:ascii="Arial" w:hAnsi="Arial" w:cs="Arial"/>
          <w:b/>
          <w:bCs/>
          <w:sz w:val="28"/>
          <w:szCs w:val="28"/>
        </w:rPr>
        <w:t>86782</w:t>
      </w:r>
      <w:r w:rsidRPr="001628EA">
        <w:rPr>
          <w:rFonts w:ascii="Arial" w:hAnsi="Arial" w:cs="Arial"/>
          <w:b/>
          <w:bCs/>
          <w:sz w:val="28"/>
          <w:szCs w:val="28"/>
        </w:rPr>
        <w:t xml:space="preserve"> </w:t>
      </w:r>
      <w:r w:rsidR="009419CE" w:rsidRPr="001628EA">
        <w:rPr>
          <w:rFonts w:ascii="Arial" w:hAnsi="Arial" w:cs="Arial"/>
          <w:b/>
          <w:bCs/>
          <w:sz w:val="28"/>
          <w:szCs w:val="28"/>
        </w:rPr>
        <w:t>din</w:t>
      </w:r>
      <w:r w:rsidRPr="001628EA">
        <w:rPr>
          <w:rFonts w:ascii="Arial" w:hAnsi="Arial" w:cs="Arial"/>
          <w:b/>
          <w:bCs/>
          <w:sz w:val="28"/>
          <w:szCs w:val="28"/>
        </w:rPr>
        <w:t xml:space="preserve"> </w:t>
      </w:r>
      <w:r w:rsidR="00203EF3">
        <w:rPr>
          <w:rFonts w:ascii="Arial" w:hAnsi="Arial" w:cs="Arial"/>
          <w:b/>
          <w:bCs/>
          <w:sz w:val="28"/>
          <w:szCs w:val="28"/>
        </w:rPr>
        <w:t>1</w:t>
      </w:r>
      <w:r w:rsidR="00BE40E0">
        <w:rPr>
          <w:rFonts w:ascii="Arial" w:hAnsi="Arial" w:cs="Arial"/>
          <w:b/>
          <w:bCs/>
          <w:sz w:val="28"/>
          <w:szCs w:val="28"/>
        </w:rPr>
        <w:t>7</w:t>
      </w:r>
      <w:r w:rsidR="009419CE" w:rsidRPr="001628EA">
        <w:rPr>
          <w:rFonts w:ascii="Arial" w:hAnsi="Arial" w:cs="Arial"/>
          <w:b/>
          <w:bCs/>
          <w:sz w:val="28"/>
          <w:szCs w:val="28"/>
        </w:rPr>
        <w:t>.0</w:t>
      </w:r>
      <w:r w:rsidR="00203EF3">
        <w:rPr>
          <w:rFonts w:ascii="Arial" w:hAnsi="Arial" w:cs="Arial"/>
          <w:b/>
          <w:bCs/>
          <w:sz w:val="28"/>
          <w:szCs w:val="28"/>
        </w:rPr>
        <w:t>8</w:t>
      </w:r>
      <w:r w:rsidRPr="001628EA">
        <w:rPr>
          <w:rFonts w:ascii="Arial" w:hAnsi="Arial" w:cs="Arial"/>
          <w:b/>
          <w:bCs/>
          <w:sz w:val="28"/>
          <w:szCs w:val="28"/>
        </w:rPr>
        <w:t>.202</w:t>
      </w:r>
      <w:r w:rsidR="00991A9F">
        <w:rPr>
          <w:rFonts w:ascii="Arial" w:hAnsi="Arial" w:cs="Arial"/>
          <w:b/>
          <w:bCs/>
          <w:sz w:val="28"/>
          <w:szCs w:val="28"/>
        </w:rPr>
        <w:t>6</w:t>
      </w:r>
    </w:p>
    <w:p w14:paraId="7A09F9ED" w14:textId="77777777" w:rsidR="00DD0F19" w:rsidRDefault="00DD0F19" w:rsidP="00B66E1D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</w:p>
    <w:p w14:paraId="21BB162C" w14:textId="77777777" w:rsidR="00DD0F19" w:rsidRPr="001628EA" w:rsidRDefault="00DD0F19" w:rsidP="00B66E1D">
      <w:pPr>
        <w:spacing w:line="276" w:lineRule="auto"/>
        <w:rPr>
          <w:rFonts w:ascii="Arial" w:hAnsi="Arial" w:cs="Arial"/>
          <w:b/>
          <w:bCs/>
          <w:sz w:val="28"/>
          <w:szCs w:val="28"/>
        </w:rPr>
      </w:pPr>
    </w:p>
    <w:p w14:paraId="2789070C" w14:textId="77777777" w:rsidR="00AC097A" w:rsidRPr="00B66E1D" w:rsidRDefault="00AC097A" w:rsidP="00B66E1D">
      <w:pPr>
        <w:tabs>
          <w:tab w:val="left" w:pos="2970"/>
        </w:tabs>
        <w:spacing w:line="276" w:lineRule="auto"/>
        <w:rPr>
          <w:rFonts w:ascii="Arial" w:hAnsi="Arial" w:cs="Arial"/>
          <w:sz w:val="28"/>
          <w:szCs w:val="28"/>
        </w:rPr>
      </w:pPr>
    </w:p>
    <w:p w14:paraId="1D8E6FBD" w14:textId="02FDDB68" w:rsidR="000D78F3" w:rsidRPr="00B66E1D" w:rsidRDefault="00AC097A" w:rsidP="002E30D1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B66E1D">
        <w:rPr>
          <w:rFonts w:ascii="Arial" w:hAnsi="Arial" w:cs="Arial"/>
          <w:sz w:val="28"/>
          <w:szCs w:val="28"/>
        </w:rPr>
        <w:tab/>
      </w:r>
      <w:r w:rsidRPr="00B66E1D">
        <w:rPr>
          <w:rFonts w:ascii="Arial" w:hAnsi="Arial" w:cs="Arial"/>
          <w:sz w:val="28"/>
          <w:szCs w:val="28"/>
        </w:rPr>
        <w:tab/>
      </w:r>
      <w:r w:rsidRPr="00B66E1D">
        <w:rPr>
          <w:rFonts w:ascii="Arial" w:hAnsi="Arial" w:cs="Arial"/>
          <w:sz w:val="28"/>
          <w:szCs w:val="28"/>
        </w:rPr>
        <w:tab/>
        <w:t xml:space="preserve">           </w:t>
      </w:r>
      <w:r w:rsidRPr="00B66E1D">
        <w:rPr>
          <w:rFonts w:ascii="Arial" w:hAnsi="Arial" w:cs="Arial"/>
          <w:b/>
          <w:bCs/>
          <w:sz w:val="28"/>
          <w:szCs w:val="28"/>
        </w:rPr>
        <w:t>REFERAT</w:t>
      </w:r>
      <w:r w:rsidRPr="00B66E1D">
        <w:rPr>
          <w:rFonts w:ascii="Arial" w:hAnsi="Arial" w:cs="Arial"/>
          <w:b/>
          <w:sz w:val="28"/>
          <w:szCs w:val="28"/>
        </w:rPr>
        <w:t xml:space="preserve">   DE   APROBARE </w:t>
      </w:r>
    </w:p>
    <w:p w14:paraId="34D2DEDA" w14:textId="77777777" w:rsidR="00203EF3" w:rsidRPr="00EE7BC4" w:rsidRDefault="00203EF3" w:rsidP="00203EF3">
      <w:pPr>
        <w:autoSpaceDE w:val="0"/>
        <w:autoSpaceDN w:val="0"/>
        <w:adjustRightInd w:val="0"/>
        <w:spacing w:line="276" w:lineRule="auto"/>
        <w:ind w:left="1080" w:right="-83"/>
        <w:jc w:val="center"/>
        <w:rPr>
          <w:rFonts w:ascii="Arial" w:eastAsia="Calibri" w:hAnsi="Arial" w:cs="Arial"/>
          <w:sz w:val="28"/>
          <w:szCs w:val="28"/>
        </w:rPr>
      </w:pPr>
      <w:bookmarkStart w:id="0" w:name="_Hlk80859807"/>
      <w:r>
        <w:rPr>
          <w:rFonts w:ascii="Arial" w:hAnsi="Arial" w:cs="Arial"/>
          <w:bCs/>
          <w:sz w:val="28"/>
          <w:szCs w:val="28"/>
          <w:lang w:eastAsia="en-US"/>
        </w:rPr>
        <w:t>pentru</w:t>
      </w:r>
      <w:r w:rsidRPr="00EE7BC4">
        <w:rPr>
          <w:rFonts w:ascii="Arial" w:hAnsi="Arial" w:cs="Arial"/>
          <w:bCs/>
          <w:sz w:val="28"/>
          <w:szCs w:val="28"/>
          <w:lang w:eastAsia="en-US"/>
        </w:rPr>
        <w:t xml:space="preserve"> modificarea Anexei nr. </w:t>
      </w:r>
      <w:r>
        <w:rPr>
          <w:rFonts w:ascii="Arial" w:hAnsi="Arial" w:cs="Arial"/>
          <w:bCs/>
          <w:sz w:val="28"/>
          <w:szCs w:val="28"/>
          <w:lang w:eastAsia="en-US"/>
        </w:rPr>
        <w:t>1</w:t>
      </w:r>
      <w:r w:rsidRPr="00EE7BC4">
        <w:rPr>
          <w:rFonts w:ascii="Arial" w:hAnsi="Arial" w:cs="Arial"/>
          <w:bCs/>
          <w:sz w:val="28"/>
          <w:szCs w:val="28"/>
          <w:lang w:eastAsia="en-US"/>
        </w:rPr>
        <w:t xml:space="preserve"> la Hotărârea Consiliului Local al municipiului Bistriţa </w:t>
      </w:r>
      <w:r w:rsidRPr="00EE7BC4">
        <w:rPr>
          <w:rFonts w:ascii="Arial" w:eastAsia="Calibri" w:hAnsi="Arial" w:cs="Arial"/>
          <w:sz w:val="28"/>
          <w:szCs w:val="28"/>
        </w:rPr>
        <w:t>nr.</w:t>
      </w:r>
      <w:r>
        <w:rPr>
          <w:rFonts w:ascii="Arial" w:eastAsia="Calibri" w:hAnsi="Arial" w:cs="Arial"/>
          <w:sz w:val="28"/>
          <w:szCs w:val="28"/>
        </w:rPr>
        <w:t xml:space="preserve"> </w:t>
      </w:r>
      <w:r w:rsidRPr="00EE7BC4">
        <w:rPr>
          <w:rFonts w:ascii="Arial" w:eastAsia="Calibri" w:hAnsi="Arial" w:cs="Arial"/>
          <w:sz w:val="28"/>
          <w:szCs w:val="28"/>
        </w:rPr>
        <w:t>2</w:t>
      </w:r>
      <w:r>
        <w:rPr>
          <w:rFonts w:ascii="Arial" w:eastAsia="Calibri" w:hAnsi="Arial" w:cs="Arial"/>
          <w:sz w:val="28"/>
          <w:szCs w:val="28"/>
        </w:rPr>
        <w:t xml:space="preserve">83 din </w:t>
      </w:r>
      <w:r w:rsidRPr="00EE7BC4">
        <w:rPr>
          <w:rFonts w:ascii="Arial" w:eastAsia="Calibri" w:hAnsi="Arial" w:cs="Arial"/>
          <w:sz w:val="28"/>
          <w:szCs w:val="28"/>
        </w:rPr>
        <w:t>1</w:t>
      </w:r>
      <w:r>
        <w:rPr>
          <w:rFonts w:ascii="Arial" w:eastAsia="Calibri" w:hAnsi="Arial" w:cs="Arial"/>
          <w:sz w:val="28"/>
          <w:szCs w:val="28"/>
        </w:rPr>
        <w:t>7</w:t>
      </w:r>
      <w:r w:rsidRPr="00EE7BC4">
        <w:rPr>
          <w:rFonts w:ascii="Arial" w:eastAsia="Calibri" w:hAnsi="Arial" w:cs="Arial"/>
          <w:sz w:val="28"/>
          <w:szCs w:val="28"/>
        </w:rPr>
        <w:t>.12.202</w:t>
      </w:r>
      <w:r>
        <w:rPr>
          <w:rFonts w:ascii="Arial" w:eastAsia="Calibri" w:hAnsi="Arial" w:cs="Arial"/>
          <w:sz w:val="28"/>
          <w:szCs w:val="28"/>
        </w:rPr>
        <w:t>5</w:t>
      </w:r>
      <w:r w:rsidRPr="00EE7BC4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Bistriţa, pentru anul şcolar 202</w:t>
      </w:r>
      <w:r>
        <w:rPr>
          <w:rFonts w:ascii="Arial" w:eastAsia="Calibri" w:hAnsi="Arial" w:cs="Arial"/>
          <w:sz w:val="28"/>
          <w:szCs w:val="28"/>
        </w:rPr>
        <w:t>6</w:t>
      </w:r>
      <w:r w:rsidRPr="00EE7BC4">
        <w:rPr>
          <w:rFonts w:ascii="Arial" w:eastAsia="Calibri" w:hAnsi="Arial" w:cs="Arial"/>
          <w:sz w:val="28"/>
          <w:szCs w:val="28"/>
        </w:rPr>
        <w:t>-202</w:t>
      </w:r>
      <w:r>
        <w:rPr>
          <w:rFonts w:ascii="Arial" w:eastAsia="Calibri" w:hAnsi="Arial" w:cs="Arial"/>
          <w:sz w:val="28"/>
          <w:szCs w:val="28"/>
        </w:rPr>
        <w:t>7, cu modificările ulterioare</w:t>
      </w:r>
    </w:p>
    <w:p w14:paraId="3F13E019" w14:textId="77777777" w:rsidR="002E30D1" w:rsidRPr="00B66E1D" w:rsidRDefault="002E30D1" w:rsidP="00B66E1D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8"/>
          <w:szCs w:val="28"/>
          <w:lang w:eastAsia="en-US"/>
        </w:rPr>
      </w:pPr>
    </w:p>
    <w:p w14:paraId="41E5275B" w14:textId="52C9D77F" w:rsidR="00203EF3" w:rsidRDefault="00203EF3" w:rsidP="00203EF3">
      <w:pPr>
        <w:suppressAutoHyphens w:val="0"/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</w:pPr>
      <w:r w:rsidRPr="002B13FE">
        <w:rPr>
          <w:rFonts w:ascii="Arial" w:hAnsi="Arial" w:cs="Arial"/>
          <w:sz w:val="28"/>
          <w:szCs w:val="28"/>
          <w:lang w:eastAsia="en-US"/>
        </w:rPr>
        <w:t xml:space="preserve">Legea învăţământului preuniversitar nr. 198/2023 cu modificările </w:t>
      </w:r>
      <w:r>
        <w:rPr>
          <w:rFonts w:ascii="Arial" w:hAnsi="Arial" w:cs="Arial"/>
          <w:sz w:val="28"/>
          <w:szCs w:val="28"/>
          <w:lang w:eastAsia="en-US"/>
        </w:rPr>
        <w:t xml:space="preserve">şi completările 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ulterioare reglementează modalitatea de </w:t>
      </w:r>
      <w:r>
        <w:rPr>
          <w:rFonts w:ascii="Arial" w:hAnsi="Arial" w:cs="Arial"/>
          <w:sz w:val="28"/>
          <w:szCs w:val="28"/>
          <w:lang w:eastAsia="en-US"/>
        </w:rPr>
        <w:t xml:space="preserve">reorganizare </w:t>
      </w:r>
      <w:r w:rsidRPr="002B13FE">
        <w:rPr>
          <w:rFonts w:ascii="Arial" w:hAnsi="Arial" w:cs="Arial"/>
          <w:sz w:val="28"/>
          <w:szCs w:val="28"/>
          <w:lang w:eastAsia="en-US"/>
        </w:rPr>
        <w:t>a unităţilor de învăţământ preuniversitar, stipulând, la art.1</w:t>
      </w:r>
      <w:r>
        <w:rPr>
          <w:rFonts w:ascii="Arial" w:hAnsi="Arial" w:cs="Arial"/>
          <w:sz w:val="28"/>
          <w:szCs w:val="28"/>
          <w:lang w:eastAsia="en-US"/>
        </w:rPr>
        <w:t>1</w:t>
      </w:r>
      <w:r w:rsidRPr="002B13FE">
        <w:rPr>
          <w:rFonts w:ascii="Arial" w:hAnsi="Arial" w:cs="Arial"/>
          <w:sz w:val="28"/>
          <w:szCs w:val="28"/>
          <w:lang w:eastAsia="en-US"/>
        </w:rPr>
        <w:t xml:space="preserve">, faptul că </w:t>
      </w:r>
      <w:r w:rsidRPr="00A50507">
        <w:rPr>
          <w:rFonts w:ascii="Arial" w:hAnsi="Arial" w:cs="Arial"/>
          <w:sz w:val="28"/>
          <w:szCs w:val="28"/>
          <w:lang w:eastAsia="en-US"/>
        </w:rPr>
        <w:t>„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Unităţile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de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învăţământ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preuniversitar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de stat cu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personalitate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juridică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pot fi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supuse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procesului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de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reorganizare</w:t>
      </w:r>
      <w:proofErr w:type="spellEnd"/>
      <w:r w:rsidRPr="00A50507">
        <w:rPr>
          <w:rFonts w:ascii="Arial" w:eastAsiaTheme="minorHAnsi" w:hAnsi="Arial" w:cs="Arial"/>
          <w:color w:val="008000"/>
          <w:sz w:val="28"/>
          <w:szCs w:val="28"/>
          <w:u w:val="single"/>
          <w:lang w:val="en-GB" w:eastAsia="en-US"/>
          <w14:ligatures w14:val="standardContextual"/>
        </w:rPr>
        <w:t>*4)</w:t>
      </w:r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,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în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cazuri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justificate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,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în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vederea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asigurării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accesului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egal la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educaţie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şi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formare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profesională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, a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eficientizării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şi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asigurării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/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menţinerii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standardelor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ridicate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în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furnizarea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de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servicii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educaţionale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pentru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beneficiarii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primari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ai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sistemului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de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învăţământ</w:t>
      </w:r>
      <w:proofErr w:type="spellEnd"/>
      <w:r w:rsidRPr="002B13FE">
        <w:rPr>
          <w:rFonts w:ascii="Arial" w:hAnsi="Arial" w:cs="Arial"/>
          <w:sz w:val="28"/>
          <w:szCs w:val="28"/>
          <w:lang w:val="en-GB" w:eastAsia="en-US"/>
        </w:rPr>
        <w:t xml:space="preserve">”. </w:t>
      </w:r>
      <w:proofErr w:type="spellStart"/>
      <w:r>
        <w:rPr>
          <w:rFonts w:ascii="Arial" w:hAnsi="Arial" w:cs="Arial"/>
          <w:sz w:val="28"/>
          <w:szCs w:val="28"/>
          <w:lang w:val="en-GB" w:eastAsia="en-US"/>
        </w:rPr>
        <w:t>Totodată</w:t>
      </w:r>
      <w:proofErr w:type="spellEnd"/>
      <w:r>
        <w:rPr>
          <w:rFonts w:ascii="Arial" w:hAnsi="Arial" w:cs="Arial"/>
          <w:sz w:val="28"/>
          <w:szCs w:val="28"/>
          <w:lang w:val="en-GB" w:eastAsia="en-US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  <w:lang w:val="en-GB" w:eastAsia="en-US"/>
        </w:rPr>
        <w:t>actul</w:t>
      </w:r>
      <w:proofErr w:type="spellEnd"/>
      <w:r>
        <w:rPr>
          <w:rFonts w:ascii="Arial" w:hAnsi="Arial" w:cs="Arial"/>
          <w:sz w:val="28"/>
          <w:szCs w:val="28"/>
          <w:lang w:val="en-GB" w:eastAsia="en-US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en-GB" w:eastAsia="en-US"/>
        </w:rPr>
        <w:t>normativ</w:t>
      </w:r>
      <w:proofErr w:type="spellEnd"/>
      <w:r>
        <w:rPr>
          <w:rFonts w:ascii="Arial" w:hAnsi="Arial" w:cs="Arial"/>
          <w:sz w:val="28"/>
          <w:szCs w:val="28"/>
          <w:lang w:val="en-GB" w:eastAsia="en-US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en-GB" w:eastAsia="en-US"/>
        </w:rPr>
        <w:t>precizează</w:t>
      </w:r>
      <w:proofErr w:type="spellEnd"/>
      <w:r>
        <w:rPr>
          <w:rFonts w:ascii="Arial" w:hAnsi="Arial" w:cs="Arial"/>
          <w:sz w:val="28"/>
          <w:szCs w:val="28"/>
          <w:lang w:val="en-GB" w:eastAsia="en-US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en-GB" w:eastAsia="en-US"/>
        </w:rPr>
        <w:t>că</w:t>
      </w:r>
      <w:proofErr w:type="spellEnd"/>
      <w:r>
        <w:rPr>
          <w:rFonts w:ascii="Arial" w:hAnsi="Arial" w:cs="Arial"/>
          <w:sz w:val="28"/>
          <w:szCs w:val="28"/>
          <w:lang w:val="en-GB" w:eastAsia="en-US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procesul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de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reorganizare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se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finalizează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cel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mai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târziu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până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la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începutul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noului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an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şcolar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, conform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metodologiei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aprobate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prin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ordin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al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ministrului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educaţiei</w:t>
      </w:r>
      <w:proofErr w:type="spellEnd"/>
      <w:r w:rsidRPr="00A50507"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.</w:t>
      </w:r>
    </w:p>
    <w:p w14:paraId="0F23B7DC" w14:textId="77777777" w:rsidR="00203EF3" w:rsidRPr="00A50507" w:rsidRDefault="00203EF3" w:rsidP="00203EF3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</w:pPr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ab/>
        <w:t xml:space="preserve">Prin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adresa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nr. 6459/17.08.2026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înregistrată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la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Primăria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municipiului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Bistriţa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cu nr. 86690/17.08.2026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Inspectoratul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Şcolar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Judeţean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Bistriţa-Năsăud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transmite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Hotărârea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ARACIP nr. 11/11.08.2026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privind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reorganizarea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reţelei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şcolare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pentru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anul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şcolar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2026-2027 care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prevede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,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în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Anexa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nr.IV.a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)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aprobarea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reorganizării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unităţilor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de </w:t>
      </w:r>
      <w:proofErr w:type="spellStart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>învăţământ</w:t>
      </w:r>
      <w:proofErr w:type="spellEnd"/>
      <w:r>
        <w:rPr>
          <w:rFonts w:ascii="Arial" w:eastAsiaTheme="minorHAnsi" w:hAnsi="Arial" w:cs="Arial"/>
          <w:sz w:val="28"/>
          <w:szCs w:val="28"/>
          <w:lang w:val="en-GB" w:eastAsia="en-US"/>
          <w14:ligatures w14:val="standardContextual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Liceul Tehnologic „Grigore Moisil” Bistriţa, unitate cu personalitate juridică care va prelua, în calitate de unitate absorbantă, Liceul Tehnologic Bistriţa. </w:t>
      </w:r>
    </w:p>
    <w:p w14:paraId="685138AE" w14:textId="1AA88AA2" w:rsidR="00203EF3" w:rsidRDefault="00203EF3" w:rsidP="00203EF3">
      <w:pPr>
        <w:spacing w:line="276" w:lineRule="auto"/>
        <w:ind w:firstLine="720"/>
        <w:jc w:val="both"/>
        <w:rPr>
          <w:rFonts w:ascii="Arial" w:hAnsi="Arial" w:cs="Arial"/>
          <w:bCs/>
          <w:sz w:val="28"/>
          <w:szCs w:val="28"/>
        </w:rPr>
      </w:pPr>
      <w:proofErr w:type="spellStart"/>
      <w:r w:rsidRPr="002B13FE">
        <w:rPr>
          <w:rFonts w:ascii="Arial" w:hAnsi="Arial" w:cs="Arial"/>
          <w:sz w:val="28"/>
          <w:szCs w:val="28"/>
          <w:lang w:val="en-GB" w:eastAsia="en-US"/>
        </w:rPr>
        <w:t>Astfel</w:t>
      </w:r>
      <w:proofErr w:type="spellEnd"/>
      <w:r w:rsidRPr="002B13FE">
        <w:rPr>
          <w:rFonts w:ascii="Arial" w:hAnsi="Arial" w:cs="Arial"/>
          <w:sz w:val="28"/>
          <w:szCs w:val="28"/>
          <w:lang w:val="en-GB" w:eastAsia="en-US"/>
        </w:rPr>
        <w:t xml:space="preserve">, se </w:t>
      </w:r>
      <w:r w:rsidRPr="002B13FE">
        <w:rPr>
          <w:rFonts w:ascii="Arial" w:hAnsi="Arial" w:cs="Arial"/>
          <w:sz w:val="28"/>
          <w:szCs w:val="28"/>
        </w:rPr>
        <w:t xml:space="preserve">impune modificarea Anexei nr. </w:t>
      </w:r>
      <w:r>
        <w:rPr>
          <w:rFonts w:ascii="Arial" w:hAnsi="Arial" w:cs="Arial"/>
          <w:sz w:val="28"/>
          <w:szCs w:val="28"/>
        </w:rPr>
        <w:t>1</w:t>
      </w:r>
      <w:r w:rsidRPr="002B13FE">
        <w:rPr>
          <w:rFonts w:ascii="Arial" w:hAnsi="Arial" w:cs="Arial"/>
          <w:sz w:val="28"/>
          <w:szCs w:val="28"/>
        </w:rPr>
        <w:t xml:space="preserve"> a</w:t>
      </w:r>
      <w:r w:rsidRPr="002B13FE">
        <w:rPr>
          <w:rFonts w:ascii="Arial" w:hAnsi="Arial" w:cs="Arial"/>
          <w:bCs/>
          <w:sz w:val="28"/>
          <w:szCs w:val="28"/>
          <w:lang w:eastAsia="en-US"/>
        </w:rPr>
        <w:t xml:space="preserve"> Hotărârii Consiliului Local al municipiului Bistriţa </w:t>
      </w:r>
      <w:r w:rsidRPr="002B13FE">
        <w:rPr>
          <w:rFonts w:ascii="Arial" w:eastAsia="Calibri" w:hAnsi="Arial" w:cs="Arial"/>
          <w:sz w:val="28"/>
          <w:szCs w:val="28"/>
        </w:rPr>
        <w:t>nr.</w:t>
      </w:r>
      <w:r>
        <w:rPr>
          <w:rFonts w:ascii="Arial" w:eastAsia="Calibri" w:hAnsi="Arial" w:cs="Arial"/>
          <w:sz w:val="28"/>
          <w:szCs w:val="28"/>
        </w:rPr>
        <w:t xml:space="preserve"> </w:t>
      </w:r>
      <w:r w:rsidRPr="002B13FE">
        <w:rPr>
          <w:rFonts w:ascii="Arial" w:eastAsia="Calibri" w:hAnsi="Arial" w:cs="Arial"/>
          <w:sz w:val="28"/>
          <w:szCs w:val="28"/>
        </w:rPr>
        <w:t>2</w:t>
      </w:r>
      <w:r>
        <w:rPr>
          <w:rFonts w:ascii="Arial" w:eastAsia="Calibri" w:hAnsi="Arial" w:cs="Arial"/>
          <w:sz w:val="28"/>
          <w:szCs w:val="28"/>
        </w:rPr>
        <w:t>83</w:t>
      </w:r>
      <w:r w:rsidRPr="002B13FE">
        <w:rPr>
          <w:rFonts w:ascii="Arial" w:eastAsia="Calibri" w:hAnsi="Arial" w:cs="Arial"/>
          <w:sz w:val="28"/>
          <w:szCs w:val="28"/>
        </w:rPr>
        <w:t>/1</w:t>
      </w:r>
      <w:r>
        <w:rPr>
          <w:rFonts w:ascii="Arial" w:eastAsia="Calibri" w:hAnsi="Arial" w:cs="Arial"/>
          <w:sz w:val="28"/>
          <w:szCs w:val="28"/>
        </w:rPr>
        <w:t>7</w:t>
      </w:r>
      <w:r w:rsidRPr="002B13FE">
        <w:rPr>
          <w:rFonts w:ascii="Arial" w:eastAsia="Calibri" w:hAnsi="Arial" w:cs="Arial"/>
          <w:sz w:val="28"/>
          <w:szCs w:val="28"/>
        </w:rPr>
        <w:t>.12.202</w:t>
      </w:r>
      <w:r>
        <w:rPr>
          <w:rFonts w:ascii="Arial" w:eastAsia="Calibri" w:hAnsi="Arial" w:cs="Arial"/>
          <w:sz w:val="28"/>
          <w:szCs w:val="28"/>
        </w:rPr>
        <w:t>5</w:t>
      </w:r>
      <w:r w:rsidRPr="002B13FE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 pentru anul şcolar 202</w:t>
      </w:r>
      <w:r>
        <w:rPr>
          <w:rFonts w:ascii="Arial" w:eastAsia="Calibri" w:hAnsi="Arial" w:cs="Arial"/>
          <w:sz w:val="28"/>
          <w:szCs w:val="28"/>
        </w:rPr>
        <w:t>6</w:t>
      </w:r>
      <w:r w:rsidRPr="002B13FE">
        <w:rPr>
          <w:rFonts w:ascii="Arial" w:eastAsia="Calibri" w:hAnsi="Arial" w:cs="Arial"/>
          <w:sz w:val="28"/>
          <w:szCs w:val="28"/>
        </w:rPr>
        <w:t>-202</w:t>
      </w:r>
      <w:r>
        <w:rPr>
          <w:rFonts w:ascii="Arial" w:eastAsia="Calibri" w:hAnsi="Arial" w:cs="Arial"/>
          <w:sz w:val="28"/>
          <w:szCs w:val="28"/>
        </w:rPr>
        <w:t>7</w:t>
      </w:r>
      <w:r w:rsidRPr="002B13FE">
        <w:rPr>
          <w:rFonts w:ascii="Arial" w:hAnsi="Arial" w:cs="Arial"/>
          <w:bCs/>
          <w:sz w:val="28"/>
          <w:szCs w:val="28"/>
          <w:lang w:eastAsia="en-US"/>
        </w:rPr>
        <w:t xml:space="preserve">, </w:t>
      </w:r>
      <w:r>
        <w:rPr>
          <w:rFonts w:ascii="Arial" w:hAnsi="Arial" w:cs="Arial"/>
          <w:bCs/>
          <w:sz w:val="28"/>
          <w:szCs w:val="28"/>
          <w:lang w:eastAsia="en-US"/>
        </w:rPr>
        <w:t>cu mo</w:t>
      </w:r>
      <w:r w:rsidR="00030E8D">
        <w:rPr>
          <w:rFonts w:ascii="Arial" w:hAnsi="Arial" w:cs="Arial"/>
          <w:bCs/>
          <w:sz w:val="28"/>
          <w:szCs w:val="28"/>
          <w:lang w:eastAsia="en-US"/>
        </w:rPr>
        <w:t>di</w:t>
      </w:r>
      <w:r>
        <w:rPr>
          <w:rFonts w:ascii="Arial" w:hAnsi="Arial" w:cs="Arial"/>
          <w:bCs/>
          <w:sz w:val="28"/>
          <w:szCs w:val="28"/>
          <w:lang w:eastAsia="en-US"/>
        </w:rPr>
        <w:t xml:space="preserve">ficările ulterioare, </w:t>
      </w:r>
      <w:r w:rsidRPr="002B13FE">
        <w:rPr>
          <w:rFonts w:ascii="Arial" w:hAnsi="Arial" w:cs="Arial"/>
          <w:bCs/>
          <w:sz w:val="28"/>
          <w:szCs w:val="28"/>
          <w:lang w:eastAsia="en-US"/>
        </w:rPr>
        <w:t>după cum urmează:</w:t>
      </w:r>
      <w:bookmarkStart w:id="1" w:name="_Hlk147992753"/>
      <w:r w:rsidRPr="002B13FE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„</w:t>
      </w:r>
      <w:bookmarkEnd w:id="1"/>
      <w:r>
        <w:rPr>
          <w:rFonts w:ascii="Arial" w:hAnsi="Arial" w:cs="Arial"/>
          <w:bCs/>
          <w:sz w:val="28"/>
          <w:szCs w:val="28"/>
        </w:rPr>
        <w:t>În</w:t>
      </w:r>
      <w:r w:rsidRPr="00EE7BC4">
        <w:rPr>
          <w:rFonts w:ascii="Arial" w:hAnsi="Arial" w:cs="Arial"/>
          <w:sz w:val="28"/>
          <w:szCs w:val="28"/>
        </w:rPr>
        <w:t xml:space="preserve"> Anexa nr. </w:t>
      </w:r>
      <w:r>
        <w:rPr>
          <w:rFonts w:ascii="Arial" w:hAnsi="Arial" w:cs="Arial"/>
          <w:sz w:val="28"/>
          <w:szCs w:val="28"/>
        </w:rPr>
        <w:t>1</w:t>
      </w:r>
      <w:r w:rsidRPr="00EE7BC4">
        <w:rPr>
          <w:rFonts w:ascii="Arial" w:hAnsi="Arial" w:cs="Arial"/>
          <w:sz w:val="28"/>
          <w:szCs w:val="28"/>
        </w:rPr>
        <w:t xml:space="preserve"> la Hotărârea Consiliului Local al municipiului Bistriţa </w:t>
      </w:r>
      <w:r w:rsidRPr="00EE7BC4">
        <w:rPr>
          <w:rFonts w:ascii="Arial" w:eastAsia="Calibri" w:hAnsi="Arial" w:cs="Arial"/>
          <w:sz w:val="28"/>
          <w:szCs w:val="28"/>
        </w:rPr>
        <w:t>nr.2</w:t>
      </w:r>
      <w:r>
        <w:rPr>
          <w:rFonts w:ascii="Arial" w:eastAsia="Calibri" w:hAnsi="Arial" w:cs="Arial"/>
          <w:sz w:val="28"/>
          <w:szCs w:val="28"/>
        </w:rPr>
        <w:t xml:space="preserve">83 din </w:t>
      </w:r>
      <w:r w:rsidRPr="00EE7BC4">
        <w:rPr>
          <w:rFonts w:ascii="Arial" w:eastAsia="Calibri" w:hAnsi="Arial" w:cs="Arial"/>
          <w:sz w:val="28"/>
          <w:szCs w:val="28"/>
        </w:rPr>
        <w:t>1</w:t>
      </w:r>
      <w:r>
        <w:rPr>
          <w:rFonts w:ascii="Arial" w:eastAsia="Calibri" w:hAnsi="Arial" w:cs="Arial"/>
          <w:sz w:val="28"/>
          <w:szCs w:val="28"/>
        </w:rPr>
        <w:t>7</w:t>
      </w:r>
      <w:r w:rsidRPr="00EE7BC4">
        <w:rPr>
          <w:rFonts w:ascii="Arial" w:eastAsia="Calibri" w:hAnsi="Arial" w:cs="Arial"/>
          <w:sz w:val="28"/>
          <w:szCs w:val="28"/>
        </w:rPr>
        <w:t>.12.202</w:t>
      </w:r>
      <w:r>
        <w:rPr>
          <w:rFonts w:ascii="Arial" w:eastAsia="Calibri" w:hAnsi="Arial" w:cs="Arial"/>
          <w:sz w:val="28"/>
          <w:szCs w:val="28"/>
        </w:rPr>
        <w:t>5</w:t>
      </w:r>
      <w:r w:rsidRPr="00EE7BC4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Bistriţa, pentru anul şcolar 202</w:t>
      </w:r>
      <w:r>
        <w:rPr>
          <w:rFonts w:ascii="Arial" w:eastAsia="Calibri" w:hAnsi="Arial" w:cs="Arial"/>
          <w:sz w:val="28"/>
          <w:szCs w:val="28"/>
        </w:rPr>
        <w:t>6</w:t>
      </w:r>
      <w:r w:rsidRPr="00EE7BC4">
        <w:rPr>
          <w:rFonts w:ascii="Arial" w:eastAsia="Calibri" w:hAnsi="Arial" w:cs="Arial"/>
          <w:sz w:val="28"/>
          <w:szCs w:val="28"/>
        </w:rPr>
        <w:t>-202</w:t>
      </w:r>
      <w:r>
        <w:rPr>
          <w:rFonts w:ascii="Arial" w:eastAsia="Calibri" w:hAnsi="Arial" w:cs="Arial"/>
          <w:sz w:val="28"/>
          <w:szCs w:val="28"/>
        </w:rPr>
        <w:t>7</w:t>
      </w:r>
      <w:r w:rsidRPr="00EE7BC4">
        <w:rPr>
          <w:rFonts w:ascii="Arial" w:hAnsi="Arial" w:cs="Arial"/>
          <w:sz w:val="28"/>
          <w:szCs w:val="28"/>
        </w:rPr>
        <w:t xml:space="preserve">, </w:t>
      </w:r>
      <w:r w:rsidRPr="00EE7BC4">
        <w:rPr>
          <w:rFonts w:ascii="Arial" w:hAnsi="Arial" w:cs="Arial"/>
          <w:bCs/>
          <w:sz w:val="28"/>
          <w:szCs w:val="28"/>
        </w:rPr>
        <w:t>poziţi</w:t>
      </w:r>
      <w:r>
        <w:rPr>
          <w:rFonts w:ascii="Arial" w:hAnsi="Arial" w:cs="Arial"/>
          <w:bCs/>
          <w:sz w:val="28"/>
          <w:szCs w:val="28"/>
        </w:rPr>
        <w:t>a</w:t>
      </w:r>
      <w:r w:rsidRPr="00EE7BC4">
        <w:rPr>
          <w:rFonts w:ascii="Arial" w:hAnsi="Arial" w:cs="Arial"/>
          <w:bCs/>
          <w:sz w:val="28"/>
          <w:szCs w:val="28"/>
        </w:rPr>
        <w:t xml:space="preserve"> nr. </w:t>
      </w:r>
      <w:r>
        <w:rPr>
          <w:rFonts w:ascii="Arial" w:hAnsi="Arial" w:cs="Arial"/>
          <w:bCs/>
          <w:sz w:val="28"/>
          <w:szCs w:val="28"/>
        </w:rPr>
        <w:t>4 se modifică şi se completează după cum urmează:</w:t>
      </w:r>
    </w:p>
    <w:p w14:paraId="0EF8492D" w14:textId="77777777" w:rsidR="00203EF3" w:rsidRPr="00B8389B" w:rsidRDefault="00203EF3" w:rsidP="00203EF3">
      <w:pPr>
        <w:spacing w:line="276" w:lineRule="auto"/>
        <w:ind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  (1) C</w:t>
      </w:r>
      <w:r w:rsidRPr="00EE7BC4">
        <w:rPr>
          <w:rFonts w:ascii="Arial" w:hAnsi="Arial" w:cs="Arial"/>
          <w:bCs/>
          <w:sz w:val="28"/>
          <w:szCs w:val="28"/>
        </w:rPr>
        <w:t xml:space="preserve">oloana </w:t>
      </w:r>
      <w:r>
        <w:rPr>
          <w:rFonts w:ascii="Arial" w:hAnsi="Arial" w:cs="Arial"/>
          <w:bCs/>
          <w:sz w:val="28"/>
          <w:szCs w:val="28"/>
        </w:rPr>
        <w:t>„D</w:t>
      </w:r>
      <w:r w:rsidRPr="00EE7BC4">
        <w:rPr>
          <w:rFonts w:ascii="Arial" w:hAnsi="Arial" w:cs="Arial"/>
          <w:bCs/>
          <w:sz w:val="28"/>
          <w:szCs w:val="28"/>
        </w:rPr>
        <w:t>enumirea</w:t>
      </w:r>
      <w:r>
        <w:rPr>
          <w:rFonts w:ascii="Arial" w:hAnsi="Arial" w:cs="Arial"/>
          <w:bCs/>
          <w:sz w:val="28"/>
          <w:szCs w:val="28"/>
        </w:rPr>
        <w:t xml:space="preserve"> unităţii de învăţământ/fundaţiei/asociaţiei fără </w:t>
      </w:r>
      <w:r w:rsidRPr="00B8389B">
        <w:rPr>
          <w:rFonts w:ascii="Arial" w:hAnsi="Arial" w:cs="Arial"/>
          <w:bCs/>
          <w:sz w:val="28"/>
          <w:szCs w:val="28"/>
        </w:rPr>
        <w:t>personalitate juridică – Adresa, Nr. de telefon/Email/niveluri de învăţământ se completează şi va avea următorul cuprins</w:t>
      </w:r>
      <w:r w:rsidRPr="00B8389B">
        <w:rPr>
          <w:rFonts w:ascii="Arial" w:hAnsi="Arial" w:cs="Arial"/>
          <w:sz w:val="28"/>
          <w:szCs w:val="28"/>
        </w:rPr>
        <w:t xml:space="preserve">: </w:t>
      </w:r>
    </w:p>
    <w:p w14:paraId="661BEE48" w14:textId="77777777" w:rsidR="00203EF3" w:rsidRDefault="00203EF3" w:rsidP="00203EF3">
      <w:pPr>
        <w:rPr>
          <w:rFonts w:ascii="Arial" w:hAnsi="Arial" w:cs="Arial"/>
          <w:sz w:val="28"/>
          <w:szCs w:val="28"/>
        </w:rPr>
      </w:pPr>
      <w:r w:rsidRPr="00B8389B">
        <w:rPr>
          <w:rFonts w:ascii="Arial" w:hAnsi="Arial" w:cs="Arial"/>
          <w:sz w:val="28"/>
          <w:szCs w:val="28"/>
        </w:rPr>
        <w:t xml:space="preserve">„Liceul Tehnologic, Mun. Bistriţa, Str. Gavril Tripon nr. 17, Tel. 0263/234304, </w:t>
      </w:r>
      <w:hyperlink r:id="rId5" w:history="1">
        <w:r w:rsidRPr="00B8389B">
          <w:rPr>
            <w:rStyle w:val="Hyperlink"/>
            <w:rFonts w:ascii="Arial" w:hAnsi="Arial" w:cs="Arial"/>
            <w:b/>
            <w:bCs/>
            <w:sz w:val="28"/>
            <w:szCs w:val="28"/>
            <w:lang w:val="en-US"/>
          </w:rPr>
          <w:t>grsforestier@yahoo.com</w:t>
        </w:r>
      </w:hyperlink>
      <w:r w:rsidRPr="00B8389B">
        <w:rPr>
          <w:rFonts w:ascii="Arial" w:hAnsi="Arial" w:cs="Arial"/>
          <w:b/>
          <w:bCs/>
          <w:sz w:val="28"/>
          <w:szCs w:val="28"/>
          <w:lang w:val="en-US"/>
        </w:rPr>
        <w:t xml:space="preserve">, </w:t>
      </w:r>
      <w:r w:rsidRPr="000B2EDA">
        <w:rPr>
          <w:rFonts w:ascii="Arial" w:hAnsi="Arial" w:cs="Arial"/>
          <w:sz w:val="28"/>
          <w:szCs w:val="28"/>
          <w:lang w:val="en-US"/>
        </w:rPr>
        <w:t>LIC TEH, PROF</w:t>
      </w:r>
      <w:r w:rsidRPr="00B8389B">
        <w:rPr>
          <w:rFonts w:ascii="Arial" w:hAnsi="Arial" w:cs="Arial"/>
          <w:sz w:val="28"/>
          <w:szCs w:val="28"/>
        </w:rPr>
        <w:t>.”</w:t>
      </w:r>
      <w:r>
        <w:rPr>
          <w:rFonts w:ascii="Arial" w:hAnsi="Arial" w:cs="Arial"/>
          <w:sz w:val="28"/>
          <w:szCs w:val="28"/>
        </w:rPr>
        <w:t xml:space="preserve"> Totodată, </w:t>
      </w:r>
      <w:r w:rsidRPr="00EE7BC4">
        <w:rPr>
          <w:rFonts w:ascii="Arial" w:hAnsi="Arial" w:cs="Arial"/>
          <w:bCs/>
          <w:sz w:val="28"/>
          <w:szCs w:val="28"/>
        </w:rPr>
        <w:t>poziţi</w:t>
      </w:r>
      <w:r>
        <w:rPr>
          <w:rFonts w:ascii="Arial" w:hAnsi="Arial" w:cs="Arial"/>
          <w:bCs/>
          <w:sz w:val="28"/>
          <w:szCs w:val="28"/>
        </w:rPr>
        <w:t>a</w:t>
      </w:r>
      <w:r w:rsidRPr="00EE7BC4">
        <w:rPr>
          <w:rFonts w:ascii="Arial" w:hAnsi="Arial" w:cs="Arial"/>
          <w:bCs/>
          <w:sz w:val="28"/>
          <w:szCs w:val="28"/>
        </w:rPr>
        <w:t xml:space="preserve"> nr. </w:t>
      </w:r>
      <w:r>
        <w:rPr>
          <w:rFonts w:ascii="Arial" w:hAnsi="Arial" w:cs="Arial"/>
          <w:bCs/>
          <w:sz w:val="28"/>
          <w:szCs w:val="28"/>
        </w:rPr>
        <w:t xml:space="preserve">8 </w:t>
      </w:r>
      <w:r>
        <w:rPr>
          <w:rFonts w:ascii="Arial" w:hAnsi="Arial" w:cs="Arial"/>
          <w:sz w:val="28"/>
          <w:szCs w:val="28"/>
        </w:rPr>
        <w:t xml:space="preserve">a aceleiaşi anexe </w:t>
      </w:r>
      <w:r>
        <w:rPr>
          <w:rFonts w:ascii="Arial" w:hAnsi="Arial" w:cs="Arial"/>
          <w:bCs/>
          <w:sz w:val="28"/>
          <w:szCs w:val="28"/>
        </w:rPr>
        <w:t>se elimină</w:t>
      </w:r>
      <w:r>
        <w:rPr>
          <w:rFonts w:ascii="Arial" w:hAnsi="Arial" w:cs="Arial"/>
          <w:sz w:val="28"/>
          <w:szCs w:val="28"/>
        </w:rPr>
        <w:t xml:space="preserve"> .</w:t>
      </w:r>
    </w:p>
    <w:p w14:paraId="0E005453" w14:textId="77777777" w:rsidR="00030E8D" w:rsidRDefault="00030E8D" w:rsidP="00203EF3">
      <w:pPr>
        <w:autoSpaceDE w:val="0"/>
        <w:autoSpaceDN w:val="0"/>
        <w:adjustRightInd w:val="0"/>
        <w:spacing w:line="276" w:lineRule="auto"/>
        <w:ind w:right="-83" w:firstLine="720"/>
        <w:jc w:val="both"/>
        <w:rPr>
          <w:rFonts w:ascii="Arial" w:hAnsi="Arial" w:cs="Arial"/>
          <w:sz w:val="28"/>
          <w:szCs w:val="28"/>
        </w:rPr>
      </w:pPr>
    </w:p>
    <w:p w14:paraId="1A5673C7" w14:textId="77777777" w:rsidR="00030E8D" w:rsidRDefault="00030E8D" w:rsidP="00203EF3">
      <w:pPr>
        <w:autoSpaceDE w:val="0"/>
        <w:autoSpaceDN w:val="0"/>
        <w:adjustRightInd w:val="0"/>
        <w:spacing w:line="276" w:lineRule="auto"/>
        <w:ind w:right="-83" w:firstLine="720"/>
        <w:jc w:val="both"/>
        <w:rPr>
          <w:rFonts w:ascii="Arial" w:hAnsi="Arial" w:cs="Arial"/>
          <w:sz w:val="28"/>
          <w:szCs w:val="28"/>
        </w:rPr>
      </w:pPr>
    </w:p>
    <w:p w14:paraId="380B96F1" w14:textId="3DAFBF9B" w:rsidR="00203EF3" w:rsidRPr="00EE7BC4" w:rsidRDefault="00A67E4A" w:rsidP="00203EF3">
      <w:pPr>
        <w:autoSpaceDE w:val="0"/>
        <w:autoSpaceDN w:val="0"/>
        <w:adjustRightInd w:val="0"/>
        <w:spacing w:line="276" w:lineRule="auto"/>
        <w:ind w:right="-83" w:firstLine="720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="00AC097A" w:rsidRPr="00B66E1D">
        <w:rPr>
          <w:rFonts w:ascii="Arial" w:hAnsi="Arial" w:cs="Arial"/>
          <w:sz w:val="28"/>
          <w:szCs w:val="28"/>
        </w:rPr>
        <w:t xml:space="preserve">Ţinând cont de cele de mai sus, </w:t>
      </w:r>
      <w:r w:rsidR="00B66E1D" w:rsidRPr="00B66E1D">
        <w:rPr>
          <w:rFonts w:ascii="Arial" w:hAnsi="Arial" w:cs="Arial"/>
          <w:sz w:val="28"/>
          <w:szCs w:val="28"/>
        </w:rPr>
        <w:t xml:space="preserve">propun şi susţin spre aprobare </w:t>
      </w:r>
      <w:r w:rsidR="00AC097A" w:rsidRPr="00B66E1D">
        <w:rPr>
          <w:rFonts w:ascii="Arial" w:eastAsia="Calibri" w:hAnsi="Arial" w:cs="Arial"/>
          <w:sz w:val="28"/>
          <w:szCs w:val="28"/>
        </w:rPr>
        <w:t>proiectul de hotărâre</w:t>
      </w:r>
      <w:r w:rsidR="00566D66" w:rsidRPr="00B66E1D">
        <w:rPr>
          <w:rFonts w:ascii="Arial" w:hAnsi="Arial" w:cs="Arial"/>
          <w:sz w:val="28"/>
          <w:szCs w:val="28"/>
        </w:rPr>
        <w:t xml:space="preserve"> </w:t>
      </w:r>
      <w:bookmarkEnd w:id="0"/>
      <w:r w:rsidR="00203EF3">
        <w:rPr>
          <w:rFonts w:ascii="Arial" w:hAnsi="Arial" w:cs="Arial"/>
          <w:bCs/>
          <w:sz w:val="28"/>
          <w:szCs w:val="28"/>
          <w:lang w:eastAsia="en-US"/>
        </w:rPr>
        <w:t>pentru</w:t>
      </w:r>
      <w:r w:rsidR="00203EF3" w:rsidRPr="00EE7BC4">
        <w:rPr>
          <w:rFonts w:ascii="Arial" w:hAnsi="Arial" w:cs="Arial"/>
          <w:bCs/>
          <w:sz w:val="28"/>
          <w:szCs w:val="28"/>
          <w:lang w:eastAsia="en-US"/>
        </w:rPr>
        <w:t xml:space="preserve"> modificarea Anexei nr. </w:t>
      </w:r>
      <w:r w:rsidR="00203EF3">
        <w:rPr>
          <w:rFonts w:ascii="Arial" w:hAnsi="Arial" w:cs="Arial"/>
          <w:bCs/>
          <w:sz w:val="28"/>
          <w:szCs w:val="28"/>
          <w:lang w:eastAsia="en-US"/>
        </w:rPr>
        <w:t>1</w:t>
      </w:r>
      <w:r w:rsidR="00203EF3" w:rsidRPr="00EE7BC4">
        <w:rPr>
          <w:rFonts w:ascii="Arial" w:hAnsi="Arial" w:cs="Arial"/>
          <w:bCs/>
          <w:sz w:val="28"/>
          <w:szCs w:val="28"/>
          <w:lang w:eastAsia="en-US"/>
        </w:rPr>
        <w:t xml:space="preserve"> la Hotărârea Consiliului Local al municipiului Bistriţa </w:t>
      </w:r>
      <w:r w:rsidR="00203EF3" w:rsidRPr="00EE7BC4">
        <w:rPr>
          <w:rFonts w:ascii="Arial" w:eastAsia="Calibri" w:hAnsi="Arial" w:cs="Arial"/>
          <w:sz w:val="28"/>
          <w:szCs w:val="28"/>
        </w:rPr>
        <w:t>nr.</w:t>
      </w:r>
      <w:r w:rsidR="00203EF3">
        <w:rPr>
          <w:rFonts w:ascii="Arial" w:eastAsia="Calibri" w:hAnsi="Arial" w:cs="Arial"/>
          <w:sz w:val="28"/>
          <w:szCs w:val="28"/>
        </w:rPr>
        <w:t xml:space="preserve"> </w:t>
      </w:r>
      <w:r w:rsidR="00203EF3" w:rsidRPr="00EE7BC4">
        <w:rPr>
          <w:rFonts w:ascii="Arial" w:eastAsia="Calibri" w:hAnsi="Arial" w:cs="Arial"/>
          <w:sz w:val="28"/>
          <w:szCs w:val="28"/>
        </w:rPr>
        <w:t>2</w:t>
      </w:r>
      <w:r w:rsidR="00203EF3">
        <w:rPr>
          <w:rFonts w:ascii="Arial" w:eastAsia="Calibri" w:hAnsi="Arial" w:cs="Arial"/>
          <w:sz w:val="28"/>
          <w:szCs w:val="28"/>
        </w:rPr>
        <w:t xml:space="preserve">83 din </w:t>
      </w:r>
      <w:r w:rsidR="00203EF3" w:rsidRPr="00EE7BC4">
        <w:rPr>
          <w:rFonts w:ascii="Arial" w:eastAsia="Calibri" w:hAnsi="Arial" w:cs="Arial"/>
          <w:sz w:val="28"/>
          <w:szCs w:val="28"/>
        </w:rPr>
        <w:t>1</w:t>
      </w:r>
      <w:r w:rsidR="00203EF3">
        <w:rPr>
          <w:rFonts w:ascii="Arial" w:eastAsia="Calibri" w:hAnsi="Arial" w:cs="Arial"/>
          <w:sz w:val="28"/>
          <w:szCs w:val="28"/>
        </w:rPr>
        <w:t>7</w:t>
      </w:r>
      <w:r w:rsidR="00203EF3" w:rsidRPr="00EE7BC4">
        <w:rPr>
          <w:rFonts w:ascii="Arial" w:eastAsia="Calibri" w:hAnsi="Arial" w:cs="Arial"/>
          <w:sz w:val="28"/>
          <w:szCs w:val="28"/>
        </w:rPr>
        <w:t>.12.202</w:t>
      </w:r>
      <w:r w:rsidR="00203EF3">
        <w:rPr>
          <w:rFonts w:ascii="Arial" w:eastAsia="Calibri" w:hAnsi="Arial" w:cs="Arial"/>
          <w:sz w:val="28"/>
          <w:szCs w:val="28"/>
        </w:rPr>
        <w:t>5</w:t>
      </w:r>
      <w:r w:rsidR="00203EF3" w:rsidRPr="00EE7BC4">
        <w:rPr>
          <w:rFonts w:ascii="Arial" w:eastAsia="Calibri" w:hAnsi="Arial" w:cs="Arial"/>
          <w:sz w:val="28"/>
          <w:szCs w:val="28"/>
        </w:rPr>
        <w:t xml:space="preserve"> privind aprobarea Reţelei şcolare a unităţilor de învăţământ preuniversitar de stat şi particular din municipiul Bistriţa, pentru anul şcolar 202</w:t>
      </w:r>
      <w:r w:rsidR="00203EF3">
        <w:rPr>
          <w:rFonts w:ascii="Arial" w:eastAsia="Calibri" w:hAnsi="Arial" w:cs="Arial"/>
          <w:sz w:val="28"/>
          <w:szCs w:val="28"/>
        </w:rPr>
        <w:t>6</w:t>
      </w:r>
      <w:r w:rsidR="00203EF3" w:rsidRPr="00EE7BC4">
        <w:rPr>
          <w:rFonts w:ascii="Arial" w:eastAsia="Calibri" w:hAnsi="Arial" w:cs="Arial"/>
          <w:sz w:val="28"/>
          <w:szCs w:val="28"/>
        </w:rPr>
        <w:t>-202</w:t>
      </w:r>
      <w:r w:rsidR="00203EF3">
        <w:rPr>
          <w:rFonts w:ascii="Arial" w:eastAsia="Calibri" w:hAnsi="Arial" w:cs="Arial"/>
          <w:sz w:val="28"/>
          <w:szCs w:val="28"/>
        </w:rPr>
        <w:t>7, cu modificările ulterioare</w:t>
      </w:r>
      <w:r w:rsidR="00203EF3">
        <w:rPr>
          <w:rFonts w:ascii="Arial" w:eastAsia="Calibri" w:hAnsi="Arial" w:cs="Arial"/>
          <w:sz w:val="28"/>
          <w:szCs w:val="28"/>
        </w:rPr>
        <w:t>.</w:t>
      </w:r>
    </w:p>
    <w:p w14:paraId="6462E408" w14:textId="59A70A3C" w:rsidR="00DD0F19" w:rsidRDefault="00DD0F19" w:rsidP="00DD0F19">
      <w:pPr>
        <w:spacing w:line="276" w:lineRule="auto"/>
        <w:ind w:firstLine="720"/>
        <w:jc w:val="both"/>
        <w:rPr>
          <w:rFonts w:ascii="Arial" w:eastAsia="Calibri" w:hAnsi="Arial" w:cs="Arial"/>
          <w:sz w:val="28"/>
          <w:szCs w:val="28"/>
        </w:rPr>
      </w:pPr>
    </w:p>
    <w:p w14:paraId="3599577B" w14:textId="77777777" w:rsidR="00DD0F19" w:rsidRDefault="00DD0F19" w:rsidP="00DD0F19">
      <w:pPr>
        <w:spacing w:line="276" w:lineRule="auto"/>
        <w:ind w:firstLine="720"/>
        <w:jc w:val="both"/>
        <w:rPr>
          <w:rFonts w:ascii="Arial" w:eastAsia="Calibri" w:hAnsi="Arial" w:cs="Arial"/>
          <w:sz w:val="28"/>
          <w:szCs w:val="28"/>
        </w:rPr>
      </w:pPr>
    </w:p>
    <w:p w14:paraId="4BA9560D" w14:textId="77777777" w:rsidR="00DD0F19" w:rsidRPr="002B13FE" w:rsidRDefault="00DD0F19" w:rsidP="00DD0F19">
      <w:pPr>
        <w:spacing w:line="276" w:lineRule="auto"/>
        <w:ind w:firstLine="720"/>
        <w:jc w:val="both"/>
        <w:rPr>
          <w:rFonts w:ascii="Arial" w:hAnsi="Arial" w:cs="Arial"/>
          <w:bCs/>
          <w:sz w:val="28"/>
          <w:szCs w:val="28"/>
          <w:lang w:eastAsia="en-US"/>
        </w:rPr>
      </w:pPr>
    </w:p>
    <w:p w14:paraId="2F5B8E8A" w14:textId="40D30323" w:rsidR="000F6B4C" w:rsidRPr="00B66E1D" w:rsidRDefault="000F6B4C" w:rsidP="00DD0F19">
      <w:pPr>
        <w:shd w:val="clear" w:color="auto" w:fill="FFFFFF"/>
        <w:suppressAutoHyphens w:val="0"/>
        <w:spacing w:line="276" w:lineRule="auto"/>
        <w:ind w:firstLine="540"/>
        <w:jc w:val="both"/>
        <w:textAlignment w:val="baseline"/>
        <w:rPr>
          <w:rFonts w:ascii="Arial" w:hAnsi="Arial" w:cs="Arial"/>
          <w:sz w:val="28"/>
          <w:szCs w:val="28"/>
        </w:rPr>
      </w:pPr>
    </w:p>
    <w:p w14:paraId="42D251CA" w14:textId="53C2C326" w:rsidR="00314800" w:rsidRPr="00B66E1D" w:rsidRDefault="00566D66" w:rsidP="00B66E1D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B66E1D">
        <w:rPr>
          <w:rFonts w:ascii="Arial" w:hAnsi="Arial" w:cs="Arial"/>
          <w:sz w:val="28"/>
          <w:szCs w:val="28"/>
        </w:rPr>
        <w:t xml:space="preserve">     </w:t>
      </w:r>
      <w:r w:rsidR="00314800" w:rsidRPr="00B66E1D">
        <w:rPr>
          <w:rFonts w:ascii="Arial" w:hAnsi="Arial" w:cs="Arial"/>
          <w:sz w:val="28"/>
          <w:szCs w:val="28"/>
        </w:rPr>
        <w:tab/>
      </w:r>
      <w:r w:rsidR="00314800" w:rsidRPr="00B66E1D">
        <w:rPr>
          <w:rFonts w:ascii="Arial" w:hAnsi="Arial" w:cs="Arial"/>
          <w:sz w:val="28"/>
          <w:szCs w:val="28"/>
        </w:rPr>
        <w:tab/>
      </w:r>
      <w:r w:rsidR="00314800" w:rsidRPr="00B66E1D">
        <w:rPr>
          <w:rFonts w:ascii="Arial" w:hAnsi="Arial" w:cs="Arial"/>
          <w:sz w:val="28"/>
          <w:szCs w:val="28"/>
        </w:rPr>
        <w:tab/>
        <w:t xml:space="preserve">     </w:t>
      </w:r>
      <w:r w:rsidRPr="00B66E1D">
        <w:rPr>
          <w:rFonts w:ascii="Arial" w:hAnsi="Arial" w:cs="Arial"/>
          <w:sz w:val="28"/>
          <w:szCs w:val="28"/>
        </w:rPr>
        <w:t xml:space="preserve"> </w:t>
      </w:r>
      <w:r w:rsidR="00B66E1D" w:rsidRPr="00B66E1D">
        <w:rPr>
          <w:rFonts w:ascii="Arial" w:hAnsi="Arial" w:cs="Arial"/>
          <w:b/>
          <w:sz w:val="28"/>
          <w:szCs w:val="28"/>
        </w:rPr>
        <w:t>PRIMARUL MUNICIPIULUI BISTRIŢA</w:t>
      </w:r>
    </w:p>
    <w:p w14:paraId="199881A9" w14:textId="1873AD1F" w:rsidR="00314800" w:rsidRPr="00B66E1D" w:rsidRDefault="00B66E1D" w:rsidP="00B66E1D">
      <w:pPr>
        <w:spacing w:line="276" w:lineRule="auto"/>
        <w:rPr>
          <w:rFonts w:ascii="Arial" w:hAnsi="Arial" w:cs="Arial"/>
          <w:b/>
          <w:sz w:val="28"/>
          <w:szCs w:val="28"/>
        </w:rPr>
      </w:pPr>
      <w:r w:rsidRPr="00B66E1D">
        <w:rPr>
          <w:rFonts w:ascii="Arial" w:hAnsi="Arial" w:cs="Arial"/>
          <w:b/>
          <w:sz w:val="28"/>
          <w:szCs w:val="28"/>
        </w:rPr>
        <w:tab/>
      </w:r>
      <w:r w:rsidRPr="00B66E1D">
        <w:rPr>
          <w:rFonts w:ascii="Arial" w:hAnsi="Arial" w:cs="Arial"/>
          <w:b/>
          <w:sz w:val="28"/>
          <w:szCs w:val="28"/>
        </w:rPr>
        <w:tab/>
      </w:r>
      <w:r w:rsidRPr="00B66E1D">
        <w:rPr>
          <w:rFonts w:ascii="Arial" w:hAnsi="Arial" w:cs="Arial"/>
          <w:b/>
          <w:sz w:val="28"/>
          <w:szCs w:val="28"/>
        </w:rPr>
        <w:tab/>
      </w:r>
      <w:r w:rsidRPr="00B66E1D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 xml:space="preserve">            GABRIEL LAZANY</w:t>
      </w:r>
    </w:p>
    <w:p w14:paraId="6E9125CB" w14:textId="76419C82" w:rsidR="00566D66" w:rsidRPr="00B66E1D" w:rsidRDefault="00566D66" w:rsidP="00B66E1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B66E1D">
        <w:rPr>
          <w:rFonts w:ascii="Arial" w:hAnsi="Arial" w:cs="Arial"/>
          <w:sz w:val="28"/>
          <w:szCs w:val="28"/>
        </w:rPr>
        <w:t xml:space="preserve">                                                                        </w:t>
      </w:r>
    </w:p>
    <w:p w14:paraId="58570FD3" w14:textId="77777777" w:rsidR="00265BB0" w:rsidRDefault="00265BB0" w:rsidP="00566D66">
      <w:pPr>
        <w:jc w:val="center"/>
        <w:rPr>
          <w:rFonts w:ascii="Arial" w:hAnsi="Arial" w:cs="Arial"/>
          <w:sz w:val="26"/>
          <w:szCs w:val="26"/>
        </w:rPr>
      </w:pPr>
    </w:p>
    <w:p w14:paraId="37839449" w14:textId="77777777" w:rsidR="00826F10" w:rsidRPr="00A76B1E" w:rsidRDefault="00826F10" w:rsidP="00B66E1D">
      <w:pPr>
        <w:rPr>
          <w:rFonts w:ascii="Arial" w:hAnsi="Arial" w:cs="Arial"/>
          <w:sz w:val="26"/>
          <w:szCs w:val="26"/>
        </w:rPr>
      </w:pPr>
    </w:p>
    <w:sectPr w:rsidR="00826F10" w:rsidRPr="00A76B1E" w:rsidSect="00A67E4A">
      <w:pgSz w:w="11906" w:h="16838"/>
      <w:pgMar w:top="567" w:right="1016" w:bottom="426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20C8"/>
    <w:multiLevelType w:val="hybridMultilevel"/>
    <w:tmpl w:val="E1DEA3E2"/>
    <w:lvl w:ilvl="0" w:tplc="C2F6FA3C">
      <w:start w:val="1"/>
      <w:numFmt w:val="decimal"/>
      <w:lvlText w:val="%1."/>
      <w:lvlJc w:val="left"/>
      <w:pPr>
        <w:ind w:left="1545" w:hanging="465"/>
      </w:pPr>
      <w:rPr>
        <w:rFonts w:ascii="Arial" w:eastAsia="Times New Roman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5CC42279"/>
    <w:multiLevelType w:val="hybridMultilevel"/>
    <w:tmpl w:val="C1F46988"/>
    <w:lvl w:ilvl="0" w:tplc="B0089468">
      <w:start w:val="2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67016CD3"/>
    <w:multiLevelType w:val="hybridMultilevel"/>
    <w:tmpl w:val="DA4E839C"/>
    <w:lvl w:ilvl="0" w:tplc="7C6A5F58">
      <w:start w:val="1"/>
      <w:numFmt w:val="decimal"/>
      <w:lvlText w:val="%1."/>
      <w:lvlJc w:val="left"/>
      <w:pPr>
        <w:ind w:left="153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782996767">
    <w:abstractNumId w:val="2"/>
  </w:num>
  <w:num w:numId="2" w16cid:durableId="1551183371">
    <w:abstractNumId w:val="0"/>
  </w:num>
  <w:num w:numId="3" w16cid:durableId="836073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D66"/>
    <w:rsid w:val="00003199"/>
    <w:rsid w:val="00030E8D"/>
    <w:rsid w:val="00055C72"/>
    <w:rsid w:val="00074BE4"/>
    <w:rsid w:val="000827A4"/>
    <w:rsid w:val="00097250"/>
    <w:rsid w:val="000A29DA"/>
    <w:rsid w:val="000D670F"/>
    <w:rsid w:val="000D78F3"/>
    <w:rsid w:val="000F530A"/>
    <w:rsid w:val="000F5D44"/>
    <w:rsid w:val="000F6B4C"/>
    <w:rsid w:val="00100410"/>
    <w:rsid w:val="00113B4B"/>
    <w:rsid w:val="00161039"/>
    <w:rsid w:val="001628EA"/>
    <w:rsid w:val="001E387A"/>
    <w:rsid w:val="00203EF3"/>
    <w:rsid w:val="0022453E"/>
    <w:rsid w:val="00237EF2"/>
    <w:rsid w:val="00247254"/>
    <w:rsid w:val="002555B4"/>
    <w:rsid w:val="00265BB0"/>
    <w:rsid w:val="002858A8"/>
    <w:rsid w:val="00294AA7"/>
    <w:rsid w:val="002A3D5B"/>
    <w:rsid w:val="002E30D1"/>
    <w:rsid w:val="002E6566"/>
    <w:rsid w:val="0030116B"/>
    <w:rsid w:val="00314800"/>
    <w:rsid w:val="0036175D"/>
    <w:rsid w:val="003D0510"/>
    <w:rsid w:val="003E7466"/>
    <w:rsid w:val="003F25A8"/>
    <w:rsid w:val="00443D5B"/>
    <w:rsid w:val="004B01E6"/>
    <w:rsid w:val="004C20F3"/>
    <w:rsid w:val="004F3B0E"/>
    <w:rsid w:val="00524A5D"/>
    <w:rsid w:val="00566D66"/>
    <w:rsid w:val="005D3565"/>
    <w:rsid w:val="005E536B"/>
    <w:rsid w:val="006011B5"/>
    <w:rsid w:val="00626379"/>
    <w:rsid w:val="006573E1"/>
    <w:rsid w:val="006D3271"/>
    <w:rsid w:val="006F0696"/>
    <w:rsid w:val="006F0718"/>
    <w:rsid w:val="006F0F20"/>
    <w:rsid w:val="007032BC"/>
    <w:rsid w:val="00722743"/>
    <w:rsid w:val="00751259"/>
    <w:rsid w:val="0078333E"/>
    <w:rsid w:val="007C2235"/>
    <w:rsid w:val="007C5D41"/>
    <w:rsid w:val="00816BA8"/>
    <w:rsid w:val="00826F10"/>
    <w:rsid w:val="008528DF"/>
    <w:rsid w:val="008C3B02"/>
    <w:rsid w:val="008C6D97"/>
    <w:rsid w:val="008D0B4A"/>
    <w:rsid w:val="008F2CC2"/>
    <w:rsid w:val="00901A96"/>
    <w:rsid w:val="00922602"/>
    <w:rsid w:val="009419CE"/>
    <w:rsid w:val="00974542"/>
    <w:rsid w:val="00991A9F"/>
    <w:rsid w:val="009A19EA"/>
    <w:rsid w:val="009C3D46"/>
    <w:rsid w:val="009C79F9"/>
    <w:rsid w:val="00A02C43"/>
    <w:rsid w:val="00A57561"/>
    <w:rsid w:val="00A67E4A"/>
    <w:rsid w:val="00AC097A"/>
    <w:rsid w:val="00AC5575"/>
    <w:rsid w:val="00AC5B4D"/>
    <w:rsid w:val="00B0124C"/>
    <w:rsid w:val="00B3603A"/>
    <w:rsid w:val="00B37A6E"/>
    <w:rsid w:val="00B6443B"/>
    <w:rsid w:val="00B66E1D"/>
    <w:rsid w:val="00BA236F"/>
    <w:rsid w:val="00BE40E0"/>
    <w:rsid w:val="00C16D38"/>
    <w:rsid w:val="00CB67C9"/>
    <w:rsid w:val="00D1210C"/>
    <w:rsid w:val="00D33F30"/>
    <w:rsid w:val="00D556D4"/>
    <w:rsid w:val="00D65DF3"/>
    <w:rsid w:val="00DA5C36"/>
    <w:rsid w:val="00DC3D86"/>
    <w:rsid w:val="00DD0F19"/>
    <w:rsid w:val="00E00F7B"/>
    <w:rsid w:val="00E60C95"/>
    <w:rsid w:val="00E66AEB"/>
    <w:rsid w:val="00E703A4"/>
    <w:rsid w:val="00E7464A"/>
    <w:rsid w:val="00E942F7"/>
    <w:rsid w:val="00ED1578"/>
    <w:rsid w:val="00EE4F59"/>
    <w:rsid w:val="00F24137"/>
    <w:rsid w:val="00F2554D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342F7"/>
  <w15:chartTrackingRefBased/>
  <w15:docId w15:val="{94FFD445-B345-4371-B12E-2DBC88C2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D6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o-RO" w:eastAsia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250"/>
    <w:pPr>
      <w:ind w:left="720"/>
      <w:contextualSpacing/>
    </w:pPr>
  </w:style>
  <w:style w:type="character" w:styleId="Hyperlink">
    <w:name w:val="Hyperlink"/>
    <w:rsid w:val="00203EF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rsforestie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Bistrita</dc:creator>
  <cp:keywords/>
  <dc:description/>
  <cp:lastModifiedBy>Mihaela-Raveca CURTEANU</cp:lastModifiedBy>
  <cp:revision>9</cp:revision>
  <cp:lastPrinted>2026-08-18T05:12:00Z</cp:lastPrinted>
  <dcterms:created xsi:type="dcterms:W3CDTF">2026-08-17T13:15:00Z</dcterms:created>
  <dcterms:modified xsi:type="dcterms:W3CDTF">2026-08-18T06:33:00Z</dcterms:modified>
</cp:coreProperties>
</file>